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передаче прав требования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______________________, именуемый в дальнейшем «Цедент», в лице ______________________, действующего на основании ______________________, с одной стороны, и ______________________, именуемый в дальнейшем «Цессионарий», в лице ______________________, действующего на основании ______________________, с другой стороны, заключили настоящее Соглашение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в соответствии с договором цессии №__________ от «______» __________ 2026 года передает Цессионарию право требования от заемщика заключения с Цессионарием договора отступного с последующим взысканием с заемщика в качестве отступного неденежного имущества и/или вещественных прав на основании следующих согласованных договоров, включая в себя основную сумму долга (часть основной суммы долга): №__________ от «______» __________ 2026 года на сумму __________ рублей; Заемщик: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№__________ от «______» __________ 2026 года на сумму __________ рублей; Заемщик: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№__________ от «______» __________ 2026 года на сумму __________ рублей; Заемщик: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Цессионарий выплачивает Цеденту договорную сумму, равную основной сумме долга (части основной суммы долга), на которую передается право требования отступного, по согласованным договорам, определенным в п.1 настоящего Соглашения, в размере __________ рублей в срок до «______» __________ 2026 года. Датой совершения платежа считается дата зачисления денежных средств на счет Цедента.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предъявляет Цессионарию следующие дополнительные документы, служащие для расчета задолженности: {INPUT, 100%}{INPUT, 100%}{INPUT, 100%}{INPUT, 100%}{INPUT, 100%}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действует с момента подписания и является неотъемлемой частью договора цессии №__________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