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передаче спора по договору купли-продажи на рассмотрение третейского суда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«Сторона 1», с одной стороны, и ______________________ в лице ______________________, действующего на основании ______________________, именуемый в дальнейшем «Сторона 2», с другой стороны, именуемые в дальнейшем «Стороны», заключили настоящее соглашение, в дальнейшем «Соглашение»,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подтверждают свое намерение все споры и разногласия, которые могут возникнуть из заключенного между ними договора купли-продажи №__________от «______» __________ 2026 г. (далее – «Договор») или в связи с ним, разрешать путем переговоров.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не урегулированные Сторонами путем переговоров споры, разногласия или требования, возникающие из Договора или в связи с ним, в том числе касающиеся его нарушения, прекращения либо недействительности, подлежат окончательному разрешению в Третейском суде при Специализированной консалтинговой компании в соответствии с его Регламентом, действующим на день подписания указанного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Третейское разбирательство будет осуществляться одним или тремя третейскими судьями. Количественный и персональный состав Третейского суда определяются в порядке, установленном его Регламентом.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Соблюдение предварительного (претензионного) порядка разрешения споров перед обращением в Третейский суд не является для Сторон обязательным.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принимают во внимание, что делопроизводство в Третейском суде при Специализированной консалтинговой компании осуществляется на русском языке и выбирают русский язык в качестве языка третейского разбирательства.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признают, что решение Третейского суда при Специализированной компании будет являться для них окончательным, и обязуются выполнить такое решение добровольно, в срок, указанный в нем, с соблюдением порядка, определенного решением и Регламентом Третейского суда.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о передаче спора на рассмотрение Третейского суда заключено Сторонами добровольно. Оно является юридически самостоятельным и не зависит от других условий Договора. Признание Договора недействительным (ничтожным) не влечет за собой в силу закона недействительности настоящего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