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прекращении новацией обязательства по договору купли-продажи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Кредитор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Должник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со ст. 414 ГК РФ Кредитор и Должник договорились о замене первоначального обязательства, существовавшего между ними по Договору купли-продажи № __________ от « __________ » __________ 20 __________ г., подписанному в г. ____________________ между ____________________ (далее – «Прежний кредитор») и Должником, по уплате суммы __________ рублей другим обязательством между Кредитором и Должником – обязательством Должника передать Кредитору товар в ассортименте и количестве, согласованных Сторонами. Право требования по Договору купли-продажи № __________ принадлежит Кредитору на основании Договора уступки требования № __________ от « __________ » __________ 20 __________ г., подписанного в г. ____________________ между Прежним кредитором и Кредитором.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Новация прекращает дополнительные обязательства, связанные с первоначальными, предусмотренные Договором купли-продажи № __________ от « __________ » __________ 20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ДОЛЖНИКА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Должник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Передать Кредитору согласованный в настоящем пункте товар в указанные в настоящем пункте сроки: ______________________ . Товар доставляется Должником за свой счет своим транспортом по следующему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соответствии со ст. 313 ГК РФ исполнение обязательств Должника перед Кредитором по п.2.1 настоящего Соглашения может быть произведено третьим лицом.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КРЕДИТОРА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Кредитор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Принять от Должника либо от третьего лица, производящего исполнение обязательств за Должника, товар на условиях п.2.1 Договора в счет погашения обязательств по п.1.1.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РАСТОРЖЕНИЯ И ИЗМЕНЕНИЯ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Настоящее Соглашение вступает в силу со дня подписания и действует до его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Соглашению действительны лишь в случае, если они совершены в письменной форме и подписаны уполномоченными лицами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Настоящее Соглашение остается в силе в случае изменения реквизитов Сторон, изменения их учредительных документов, в том числе в случае изменения организационно-правовой формы. Об изменении реквизитов Стороны обязаны уведомить друг друга в течение __________ календарных дней. С момента уведомления другой Стороной об изменении платежных реквизитов платежи, направленные по старым реквизитам, зачету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Сторонами взятых на себя обязательств по настоящему Соглашению они несут ответственность в порядке и в объеме, предусмотренных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задержку передачи товара в соответствии с п.2.1 Должник уплачивает пеню в размере __________ % в день от стоимости товара, подлежащего передаче Кредитору.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в связи с неисполнением или ненадлежащим исполнением Сторонами принятых по настоящему Соглашению обязательств, подлежат рассмотрению в Арбитражном суде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Соглашение составлено в двух экземплярах, которые хранятся у каждой из Сторон и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Должник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</w:t>
      </w:r>
      <w:r>
        <w:tab/>
      </w:r>
      <w:r>
        <w:rPr>
          <w:rFonts w:ascii="Times New Roman" w:hAnsi="Times New Roman" w:eastAsia="Times New Roman"/>
        </w:rPr>
        <w:t xml:space="preserve">Должник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