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Соглашение об отступном между юридическими лицами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______________________, именуемый в дальнейшем «Залогодатель», в лице ______________________, действующего на основании ______________________, с одной стороны, и ______________________, именуемый в дальнейшем «Залогодержатель», в лице ______________________, действующего на основании ______________________, с другой стороны, вместе именуемые «Стороны», заключили настоящее Соглашение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СОГЛАШЕНИЯ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Стороны договариваются о прекращении всех взаимных обязательств, вытекающих из Кредитного договора №__________, заключенного между Банком и Должником «______» __________ 2026 г. (далее – Кредитный договор), в силу предоставления Должником взамен исполнения этих обязательств отступного в соответствии с условиями настоящего Соглашения.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Стороны договариваются о прекращении всех взаимных обязательств, вытекающих из Договора залога акций, заключенного между сторонами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В связи с невозможностью исполнить свои обязательства по указанному Кредитному договору, в том числе в части уплаты процентов и возврата суммы кредита, Должник (Залогодатель) предоставляет Банку (Залогодержателю) взамен исполнения по указанному Кредитному договору принадлежащие ему на праве собственности ценные бумаги.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Характеристики ценных бумаг, предоставляемые Должником: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Вид ценных бумаг – 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Эмитент – 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Адрес Эмитента – 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Номинальная стоимость: __________ рублей за одну акцию;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Количество: __________ штук;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Номинальный держатель: ____________________, находящийся по адресу: ______________________, расчетный счет №____________________ в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Размер отступного определяется исходя из рыночной стоимости передаваемого пакета акций в сумме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Отступное полностью покрывает все требования Банка (Залогодержателя) в отношении Должника (Залогодателя). В случае передачи в качестве отступного названного пакета акций Банк отказывается от любых возможных претензий к Должнику (Залогодателю), которые могли бы у него возникнуть при обычном порядке исполнения указанных Договора залога ценных бумаг и Кредитного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С момента регистрации настоящего Соглашения указанный в п.1.4 пакет акций переходит в собственность Банка (Залогодержателя).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Банк (Залогодержатель) вправе требовать от Должника (Залогодателя), в том числе и в принудительном порядке, внесения соответствующих изменений в Реестр акционеров о передаче ему в собственность акций, являющихся предметом настоящего Соглашения (Договора), после его подписания сторонами, независимо от того, был ли настоящий Договор зарегистрирован в установленном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1.9.</w:t>
      </w:r>
      <w:r>
        <w:rPr>
          <w:rFonts w:ascii="Times New Roman" w:hAnsi="Times New Roman" w:eastAsia="Times New Roman"/>
        </w:rPr>
        <w:t xml:space="preserve">Права собственности на указанный пакет акций были подтверждены Должником (Залогодателем) при заключении Договора залога ценных бумаг №__________ от «______» __________ 2026 года.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Должник (Залогодатель)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течение __________ дней с момента подписания настоящего Соглашения направить Номинальному держателю один экземпляр Соглашения (Договора) и поручение на передачу указанного пакета акций (передаточное распоряжение) в собственность Банка (Залогодержателя);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течение __________ дней с момента подписания настоящего Соглашения известить Эмитента о передаче указанного пакета акций в собственность Банка с приложением одного экземпляра Соглашения;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оплатить все расходы по оформлению прав собственности Банка на пакет акций и выполнить другие необходимые процедуры в соответствии с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Банк (Залогодержатель)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принять исполнение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Банк имеет право требовать от Должника (Залогодателя) принудительного исполнения обязательств по настоящему Соглашению в соответствии с законодательством Российской Федерации, в том числе в судебном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В случае отказа Должника (Залогодателя) от исполнения своих обязательств по настоящему Соглашению или просрочки исполнения более чем на __________ дней, Соглашение утрачивает силу и все обязательства сторон, вытекающие из указанных Кредитного договора и Договора о залоге акций восстанавливаются в полном объеме.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ПРИМЕНИМОЕ ПРАВО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По всем вопросам, не урегулированным настоящим Соглашением (Договором), стороны будут руководствоваться законодательством Российской Федерации и соответствующими международными соглашениями.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Споры и разногласия, которые могут возникнуть у сторон в процессе исполнения обязательств по настоящему Соглашению, подлежат разрешению в Международном коммерческом арбитражном суде при Торгово-Промышленной палате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Все изменения и дополнения к настоящему Соглашению действительны лишь в том случае, если они совершены в письменной форме и подписаны уполномоченными на то лицами.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Если одна из Сторон изменит свое место нахождения, почтовые или банковские реквизиты, то она обязана немедленно проинформировать об этом другую сторону.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Настоящий договор составлен в четырех экземплярах – по одному экземпляру для каждой из сторон, один экземпляр подлежит передаче Эмитенту – ____________________, один экземпляр – Номинальному держателю. Все экземпляры имеют одинаковую юридическую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Залогодатель</w:t>
      </w:r>
      <w:r>
        <w:tab/>
      </w:r>
      <w:r>
        <w:rPr>
          <w:rFonts w:ascii="Times New Roman" w:hAnsi="Times New Roman" w:eastAsia="Times New Roman"/>
        </w:rPr>
        <w:t xml:space="preserve">Залогодержатель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Залогодатель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Залогодержатель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