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установлении частного сервитута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Собственник в соответствии с условиями настоящего соглашения предоставляет Пользователю для обеспечения ______________________ право ограниченного пользования (сервитут) земельным участком, принадлежащим Собственнику на праве собственности, расположенным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Сервитут по условиям настоящего соглашения устанавливается в интересах Пользователя, являющегося собственником/ пользователем на праве пожизненного наследуемого владения или постоянного пользования/ соседнего земельного участка №__________, прилегающего к земельному участку Собственника в ____________________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Границы сервитута определены на копии плана земельного участка Собственника, являющейся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Сервитут устанавливается на срок ____________________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Пользование земельным участком, принадлежащим Собственнику, производится Пользователем на безвозмездной основе.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ОГРАНИЧЕННОГО 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Ограниченное пользование (сервитут) земельным участком Собственника осуществляется Пользователем строго в пределах границ, определенных согласно п.1.3.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Осуществление сервитута Пользователем должно бы наименее обременительным для земельного участка Собственника, в отношении которого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Осуществление сервитута Пользователем происходит в следующем порядке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Собственник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необходимое содействие для установления сервитута на принадлежащем ему земельном участке.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Производить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Предоставлять Пользователю возможность осуществлять сервитут в порядке, установленном настоящим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Собственник вправе требовать прекращения сервитута ввиду отпадения оснований, по которым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сервитут в порядке, установленном разделом 2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2 Производить все требуемые действия для осуществления регистрации сервитута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 осуществлении сервитута стремиться выполнять условие п.2.2.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При наступлении события указанного п.1.4. соглашения прекратить осуществление сервитута и произвести все необходимые действия для регистрации в уполномоченном органе его прекращение.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Сервитут подлежит государственной регистрации в уполномоченном органе в соответствии с ФЗ «О государственной регистрации прав на недвижимое имущество и сделок с ним». Сервитут вступает в силу после его регистрации в Едином государственном реестре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Сервитут сохраняется в случае перехода прав на земельный участок, который обременен сервитутом, к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земельного участок, для обеспечения, использования которого сервитут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сторонами. Соглашение составлено в трех экземплярах, по одному для каждой стороны и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