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Согласование дополнительных расходов по объекту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СОГЛАСОВАНИЕ ДОПОЛНИТЕЛЬНЫХ РАСХОДОВ ПО ОБЪЕКТУ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Дополнительные расходы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объекта, по которому возникли расходы: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и описание дополнительных расходов: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Основание возникновения расходов (акт, предписание, событие):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дополнительных расходов (руб., с НДС / без НДС):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компенсации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Сторона, несущая расходы: 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компенсации и порядок оплаты: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Подтверждающие документы (чеки, акты, счета):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Ответственный за согласование с каждой стороны: 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согласование является неотъемлемой частью договора и вступает в силу с момента подписания обеими сторонами.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