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ТИПОВОЙ УСТАВ N 2, НА ОСНОВАНИИ КОТОРОГО ДЕЙСТВУЕТ ОБЩЕСТВО С ОГРАНИЧЕННОЙ ОТВЕТСТВЕННОСТЬЮ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N Р13014 и решение собрания.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Утвержден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приказом Минэкономразвития России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01.08.2018 N 411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I.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II. Права и обязанности участников Общества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&lt;1&gt; Собрание законодательства Российской Федерации, 1994, N 32, ст. 3301; 2018, N 22, ст. 3044.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III. Порядок перехода доли или части доли участника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Общества в уставном капитале Общества к другому лицу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IV. Выход участника из Общества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законом "Об обществах с ограниченной ответственностью".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V. Управление в Обществе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Высшим органом Общества является общее собрание участников Общества.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VI. Порядок хранения документов Общества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 порядок предоставления информации участникам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Общества и другим лицам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VII. Сделки Общества, в совершении которых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имеется заинтересованность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VIII. Реорганизация и ликвидация Общества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Реорганизация и ликвидация Общества осуществляются в порядке, предусмотренном законодательством Российской Федерации.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