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трудового договора с руководителем службы рекламы и маркетинга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Трудовой договор N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по должности руководителя службы рекламы и маркетинга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службы рекламы и маркетинга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(указать иной локальный нормативный акт)),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Выходные дни: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Осуществляет разработку маркетинговой политики в Организации на основе анализа потребительских свойств производимой продукции и прогнозирования потребительского спроса и рыночной конъюнктуры.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Руководит проведением исследований основных факторов, формирующих динамику потребительского спроса на продукцию Организации, соотношение спроса и предложения на аналогичные виды продукции, технических и иных потребительских качеств конкурирующей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Обеспечивает участие службы рекламы и маркетинга в составлении перспективных и текущих планов производства и реализации продукции, определении новых рынков сбыта и новых потребителей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Координирует деятельность всех функциональных подразделений по сбору и анализу коммерческо-экономической информации, созданию банка данных по маркетингу продукции Организации (заявки на поставку, договоры на производство, наличие запасов, емкость рынка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Организует изучение мнения потребителей о выпускаемой Организацией продукции, его влияния на сбыт продукции и подготовку предложений по повышению ее конкурентоспособности 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Осуществляет контроль за своевременным устранением недостатков, указанных в поступающих от потребителей рекламациях и претензиях, мотивацией определенного отношения потребителей к продукции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Организует разработку стратегии проведения рекламных мероприятий в средствах массовой информации с помощью наружной, световой, электронной, почтовой рекламы, рекламы на транспорте, участие в отраслевых выставках, ярмарках, выставках-продажах для информирования потенциальных показателей и расширения рынков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Готовит предложения по формированию фирменного стиля Организации и фирменного оформления рекламной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Осуществляет методическое руководство службой рекламы и маркетинга и ее обеспечение всей необходимой технической и рекламной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Участвует совместно с другими отделами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 и стимулирования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Обеспечивает руководство работой сервисных центров по гарантийному обслуживанию и ремонту продукции Организации, готовит предложения по технически обоснованному планированию и производству запасных частей (по количеству и номенклатуре).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Осуществляет надзор за правильностью хранения, транспортировки и использования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Руководит работниками службы рекламы 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____________________ (наименование уполномоченного органа 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 (вариант: Положении о коммерческой тайне (указать иной локальный нормативный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действительный ущерб, причиненный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Должностной инструкцией руководителя службы рекламы и маркетинга от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Правилами внутреннего трудового распорядка " __________ " от " __________ " __________ __________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