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главным бухгалтером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Работодатель обязуется предоставить Работнику работу по обусловленной в настоящем Договоре трудовой функции, обеспечить условия труда, предусмотренные действующим трудовым законодательством, локальными нормативными актами Работодателя,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действующие в организации Правила внутреннего трудового распорядка, другие локальные нормативные акты Работодателя, а также выполнять иные обязанности, предусмотренные Трудовым договором, а также дополнительными соглашениями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Договор составлен с учетом действующего законодательства и является обязательным документом для Сторон, в том числе при решении трудовых споров между Работником и Работодателем в судебных и иных органах.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Работодатель поручает, а Работник принимает на себя выполнение трудовых обязанностей в должности Главный бухгалтер в структурном подразделении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Работа по настоящему договору является для работника основной работой.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Во время выполнения своих трудовых обязанностей Работник подчиняется непосредственно Генеральному директору.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Местом работы Работника является офис организации, расположенный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Труд работника по настоящему договору осуществляется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 должен приступить к выполнению своих трудовых обязанностей с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ИСПЫТАТЕЛЬНЫЙ СРОК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заключении настоящего Договора Работнику назначается испытание с целью проверки соответствия квалификации работника поручаемой ему работе. В период испытания на работников полностью распространяется законодательство о труде.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Срок испытания составляет ____________________ с момента заключения настоящего Договора. В испытательный срок не засчитываются период временной нетрудоспособности и другие периоды, когда работник отсутствовал на работе по уважительным причинам.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срок испытания истек, а работник продолжает работу, он считается выдержавшим испытание, и последующее расторжение трудового договора допускается только на общих основаниях.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неудовлетворительном результате испытания освобождение Работника от работы производится Работодателем без выплаты выходного пособия.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Размер должностного оклада Работника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в кассе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При этом, условия таких выплат и их размеры определены в Положении о премировании работников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выполнения Работником наряду со своей основной работой дополнительную работу по другой должности или исполнения обязанностей временно отсутствующего работника без освобождения от своей основной работы, Работнику производится доплата в размере __________ % оклада по совмещаемой должности.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не менее,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дневной или часовой ставки сверх оклада, если работа проводилась в пределах месячной нормы рабочего времени, и в размере двойной часовой ставки сверх оклада, если работа производилась сверх месячной нормы.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В случае, если Работодателем введены нормы труда, при их невыполнении по вине работника оплата нормируемой части заработной платы производится в соответствии с объемом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Время простоя по вине Работника не оплачивается. Причины простоя и размер ущерба определяется Работодателем, а в спорных случаях - судом.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Добросовестно исполнять следующие трудовые обязанности: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организацию бухгалтерского и налогового учета хозяйственно-финансовой деятельности и контроль за экономным использованием материальных, трудовых и финансовых ресурсов, сохранностью собственности Общества.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Формировать в соответствии с законодательством о бухгалтерском учете учетную политику, исходя из структуры и особенностей деятельности Общества, необходимости обеспечения его финансовой устойчивости.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Возглавлять работу по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контроля за проведением хозяйственных операций, соблюдения технологии обработки бухгалтерской информации и порядка документооборота.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рациональную организацию бухгалтерского учета и отчетности в Обществе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контроля, формирование и своевременное представление полной и достоверной бухгалтерской информации о деятельности Общества, его имущественном положении, доходах и расходах, а также разработку и осуществление мероприятий, направленных на укрепление финансовой дисциплины.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Организовывать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Общества, а также финансовых, расчетных и кредитных операций.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законность, своевременность и правильность оформления документов, составление экономически обоснованных отчетных калькуляций себестоимости продукции, выполняемых работ (услуг), расчеты по заработной плате, правильное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вложений, погашение в установленные сроки задолженностей банкам по ссудам, а также отчисление средств на материальное стимулирование работников Общества.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за соблюдением порядка оформления первичных и бухгалтерских документов, расчетов и платежных обязательств, расходования фонда заработной платы, за установлением должностных окладов работников Общества, проведением инвентаризаций основных средств, товарно-материальных ценностей и денежных средств, проверок организации бухгалтерского учета и отчетности, а также документальных ревизий в подразделениях Общества.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Участвовать в проведении экономического анализа хозяйственно-финансовой деятельности Общества по данным бухгалтерского учета и отчетности в целях выявления внутрихозяйственных резервов, устранения потерь и непроизводительных затрат.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 Участвовать в оформлении материалов по недостачам и хищениям денежных средств и товарно-материальных ценностей, контролирует передачу в необходимых случаях этих материалов в следственные и судебные органы.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 по накоплению финансовых средств для обеспечения финансовой устойчивости Общества.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взаимодействие с банками по вопросам размещения свободных финансовых средств на банковских депозитных вкладах (сертификатах) и приобретения высоколиквидных государственных ценных бумаг, контроль за проведением учетных операций с депозитными и кредитными договорами, ценными бумагами.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Вести работу по обеспечению строгого соблюдения штатной, финансовой и 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бухгалтерских документов, оформления и сдачи их в установленном порядке в архив.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Участвовать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составление баланса и оперативных сводных отчетов о доходах и расходах средств, об использовании бюджета, другой бухгалтерской, налоговой и статистической отчетности, представление их в установленном порядке в соответствующие органы.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методическую помощь работникам подразделений Общества по вопросам бухгалтерского учета, налогообложения, контроля, отчетности и экономического анализа.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Следить за сохранностью документов бухгалтерского и налогового учета и за организацией хранения документов бухгалтерского и налогового учета.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руководство работниками бухгалтерии.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Соблюдать правила внутреннего трудового распорядка организации и иные локальные нормативные акты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Соблюдать 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Выполнять нормы труда в случае их установления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Соблюдать 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Бережно относится к имуществу работодателя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Не давать интервью, не проводить встречи и переговоры, касающиеся деятельности Работодателя без предварительного разрешения руководства.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Работодателя. Сведения, являющиеся коммерческой тайной Работодателя, определены в Положении о коммерческой тайне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Отработать после обучения не менее ____________________ , если обучение производилось за счет Работодателя, либо выплатить Работодателю сумму оплаты за обучение, пропорционально неотработанному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Работник имеет право на: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Отдых, в том числе на оплачиваемый ежегодный отпуск, еженедельные выходные дни, нерабочие праздничные дни.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7.1.1.</w:t>
      </w:r>
      <w:r>
        <w:rPr>
          <w:rFonts w:ascii="Times New Roman" w:hAnsi="Times New Roman" w:eastAsia="Times New Roman"/>
        </w:rPr>
        <w:t xml:space="preserve">Соблюдать законы и иные нормативные правовые акты, локальные нормативные акты,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7.1.3.</w:t>
      </w:r>
      <w:r>
        <w:rPr>
          <w:rFonts w:ascii="Times New Roman" w:hAnsi="Times New Roman" w:eastAsia="Times New Roman"/>
        </w:rPr>
        <w:t xml:space="preserve">Обеспечивать Работника оборудованием, технической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7.1.4.</w:t>
      </w:r>
      <w:r>
        <w:rPr>
          <w:rFonts w:ascii="Times New Roman" w:hAnsi="Times New Roman" w:eastAsia="Times New Roman"/>
        </w:rPr>
        <w:t xml:space="preserve">Выплачивать в полном размере причитающуюся Работнику заработную плату в сроки, установленные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7.1.5.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7.1.6.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7.1.7.</w:t>
      </w:r>
      <w:r>
        <w:rPr>
          <w:rFonts w:ascii="Times New Roman" w:hAnsi="Times New Roman" w:eastAsia="Times New Roman"/>
        </w:rPr>
        <w:t xml:space="preserve">Исполнять иные обязанности, установленные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Поощрять Работника за добросовестный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Требовать от Работника исполнения трудовых обязанностей, определенных в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установленной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7.2.4.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7.2.5.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РФ,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РЕЖИМ ТРУДА И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Режим труда и отдыха устанавливается Правилами внутреннего трудового распорядка.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Работник подлежит социальному страхованию в порядке и на условиях, установленных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 период действия настоящего Договора на Работника распространяются все гарантии и компенсации, предусмотренные действующим законодательством РФ. При расторжении трудового договора в связи с ликвидацией Работодателя или сокращением численности или штата работников Работодателя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 увольнения (с зачетом выходного пособия). В исключительных случаях средний месячный заработок сохраняется за Работником в течение третьего месяца со дня увольнения по решению органа службы занятости населения при условии, если в двухнедельный срок после увольнения Работник обратился в этот орган и не был им трудоустроен.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Выходное пособие в размере не менее двухнедельного среднего заработка выплачивается Работнику при расторжении трудового договора по причине: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несоответствия Работника занимаемой должности или выполняемой работе вследствие состояния здоровья, препятствующего продолжению данной работы (подп.«а» п.3 ст.81 ТК РФ);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призыва Работника на военную службу или направления его на заменяющую ее альтернативную гражданскую службу (п.1 ст.83 ТК РФ);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восстановления на работе работника, ранее выполнявшего эту работу (п.2 ст.83 ТК РФ);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Работника от перевода в связи с перемещением Работодателя в другую местность (п.9 ст.77 ТК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в связи со сменой собственника Работодателя новый собственник обязан выплатить Работнику компенсацию в размере трех средних месячных заработков Работника.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 Работодателя, иных локальных нормативных актов Работодателя,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Работодатель несет материальную и иную ответственность, согласно действующему законодательству,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незаконного лишения Работника возможности трудиться;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причинения Работнику ущерба в результате увечья или иного повреждения здоровья, связанного с исполнением им своих трудовых обязанностей;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причинения ущерба имуществу Работника;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задержки заработной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 случаях, предусмотренных законодательством РФ.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Работник несет полную материальную ответственность за прямой ущерб, причиненный Работодателю. В случаях, предусмотренных федеральным законом, Работник возмещает Работодателю убытки, 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Работник несет также ответственность за ущерб, возникший у Работодателя в результате возмещения им ущерба иным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Основанием для прекращения настоящего трудового договора является: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Соглашение сторон (ст.78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Истечение срока трудового договора (п.2 ст.58 ТК РФ), за исключением случаев, когда трудовые отношения фактически продолжаются и ни одна из сторон не потребовала их прекращения;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Расторжение трудового договора по инициативе Работника, при этом Работник обязан предупредить Работодателя не позднее, чем за 2 недели (ст.80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Расторжение трудового договора по инициативе Работодателя (ст.81 ТК РФ), в том числе в случае смены собственника имущества Работодателя (ст.75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Перевод Работника по его просьбе или с его согласия на работу к другому работодателю или переход на выборную работу (должность);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Отказ Работника от продолжения работы в связи со сменой собственника имущества Работодателя, изменением подведомственности (подчиненности) Работодателя либо его реорганизацией (ст.75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12.7.</w:t>
      </w:r>
      <w:r>
        <w:rPr>
          <w:rFonts w:ascii="Times New Roman" w:hAnsi="Times New Roman" w:eastAsia="Times New Roman"/>
        </w:rPr>
        <w:t xml:space="preserve">Отказ Работника от продолжения работы в связи с изменением существенных условий трудового договора (ст.73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12.8.</w:t>
      </w:r>
      <w:r>
        <w:rPr>
          <w:rFonts w:ascii="Times New Roman" w:hAnsi="Times New Roman" w:eastAsia="Times New Roman"/>
        </w:rPr>
        <w:t xml:space="preserve">Отказ Работника от перевода на другую работу вследствие состояния здоровья в соответствии с медицинским заключением (часть вторая ст.72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12.9.</w:t>
      </w:r>
      <w:r>
        <w:rPr>
          <w:rFonts w:ascii="Times New Roman" w:hAnsi="Times New Roman" w:eastAsia="Times New Roman"/>
        </w:rPr>
        <w:t xml:space="preserve">Отказ Работника от перевода в связи с перемещением Работодателя в другую местность (часть первая ст.72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12.10.</w:t>
      </w:r>
      <w:r>
        <w:rPr>
          <w:rFonts w:ascii="Times New Roman" w:hAnsi="Times New Roman" w:eastAsia="Times New Roman"/>
        </w:rPr>
        <w:t xml:space="preserve">Обстоятельства, не зависящие от воли сторон (ст.83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12.11.</w:t>
      </w:r>
      <w:r>
        <w:rPr>
          <w:rFonts w:ascii="Times New Roman" w:hAnsi="Times New Roman" w:eastAsia="Times New Roman"/>
        </w:rPr>
        <w:t xml:space="preserve">Нарушение установленных Трудовым кодексом РФ или иным федеральным законом правил заключения трудового договора, если это нарушение исключает возможность продолжения работы (ст.84 ТК РФ);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12.12.</w:t>
      </w:r>
      <w:r>
        <w:rPr>
          <w:rFonts w:ascii="Times New Roman" w:hAnsi="Times New Roman" w:eastAsia="Times New Roman"/>
        </w:rPr>
        <w:t xml:space="preserve">Иные основания, предусмотренные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Во всех случаях днем увольнения Работника является последний день его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13.5.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