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Задание на выполнение работ к договору подряда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ЗАДАНИЕ НА ВЫПОЛНЕНИЕ РАБОТ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поручает, а подрядчик принимает на себя выполнение следующих работ: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работ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Основной результат работ: 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1: 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2: ________________________________________________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3: ________________________________________________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Материалы и исходные данные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Материалы, предоставляемые подрядчиком: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Материалы, предоставляемые заказчиком: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Проектная документация и чертежи: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Доступ на объект и условия производства работ: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качеству и применяемой технологии: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приемка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начала работ: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Дата завершения работ: 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Промежуточные этапы и контрольные точки: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Критерии приемки результата: 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задание является неотъемлемой частью договора подряда и применяется при оценке объема и результата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